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729740" cy="624205"/>
            <wp:effectExtent b="0" l="0" r="0" t="0"/>
            <wp:docPr descr="PMINS Logo" id="1" name="image1.png"/>
            <a:graphic>
              <a:graphicData uri="http://schemas.openxmlformats.org/drawingml/2006/picture">
                <pic:pic>
                  <pic:nvPicPr>
                    <pic:cNvPr descr="PMINS Logo" id="0" name="image1.png"/>
                    <pic:cNvPicPr preferRelativeResize="0"/>
                  </pic:nvPicPr>
                  <pic:blipFill>
                    <a:blip r:embed="rId6"/>
                    <a:srcRect b="0" l="0" r="0" t="0"/>
                    <a:stretch>
                      <a:fillRect/>
                    </a:stretch>
                  </pic:blipFill>
                  <pic:spPr>
                    <a:xfrm>
                      <a:off x="0" y="0"/>
                      <a:ext cx="172974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widowControl w:val="0"/>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PMI Nova Scotia Board of Directors</w:t>
      </w:r>
    </w:p>
    <w:p w:rsidR="00000000" w:rsidDel="00000000" w:rsidP="00000000" w:rsidRDefault="00000000" w:rsidRPr="00000000" w14:paraId="00000004">
      <w:pPr>
        <w:widowControl w:val="0"/>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Nomination Instructions</w:t>
      </w:r>
    </w:p>
    <w:p w:rsidR="00000000" w:rsidDel="00000000" w:rsidP="00000000" w:rsidRDefault="00000000" w:rsidRPr="00000000" w14:paraId="00000005">
      <w:pPr>
        <w:widowControl w:val="0"/>
        <w:tabs>
          <w:tab w:val="center" w:leader="none" w:pos="4680"/>
          <w:tab w:val="right" w:leader="none" w:pos="9360"/>
        </w:tabs>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color w:val="595959"/>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color w:val="595959"/>
          <w:sz w:val="24"/>
          <w:szCs w:val="24"/>
        </w:rPr>
      </w:pPr>
      <w:r w:rsidDel="00000000" w:rsidR="00000000" w:rsidRPr="00000000">
        <w:rPr>
          <w:b w:val="1"/>
          <w:color w:val="595959"/>
          <w:sz w:val="24"/>
          <w:szCs w:val="24"/>
          <w:rtl w:val="0"/>
        </w:rPr>
        <w:t xml:space="preserve">Complete, sign, and submit the following 5 artifacts:</w:t>
      </w:r>
    </w:p>
    <w:p w:rsidR="00000000" w:rsidDel="00000000" w:rsidP="00000000" w:rsidRDefault="00000000" w:rsidRPr="00000000" w14:paraId="00000008">
      <w:pPr>
        <w:spacing w:line="240" w:lineRule="auto"/>
        <w:jc w:val="center"/>
        <w:rPr>
          <w:sz w:val="20"/>
          <w:szCs w:val="20"/>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sz w:val="20"/>
          <w:szCs w:val="20"/>
        </w:rPr>
      </w:pPr>
      <w:r w:rsidDel="00000000" w:rsidR="00000000" w:rsidRPr="00000000">
        <w:rPr>
          <w:sz w:val="20"/>
          <w:szCs w:val="20"/>
          <w:rtl w:val="0"/>
        </w:rPr>
        <w:t xml:space="preserve">Completed “Statement of Interest” form (SOI)</w:t>
      </w:r>
    </w:p>
    <w:p w:rsidR="00000000" w:rsidDel="00000000" w:rsidP="00000000" w:rsidRDefault="00000000" w:rsidRPr="00000000" w14:paraId="0000000A">
      <w:pPr>
        <w:numPr>
          <w:ilvl w:val="0"/>
          <w:numId w:val="1"/>
        </w:numPr>
        <w:spacing w:line="240" w:lineRule="auto"/>
        <w:ind w:left="720" w:hanging="360"/>
        <w:rPr>
          <w:sz w:val="20"/>
          <w:szCs w:val="20"/>
        </w:rPr>
      </w:pPr>
      <w:r w:rsidDel="00000000" w:rsidR="00000000" w:rsidRPr="00000000">
        <w:rPr>
          <w:sz w:val="20"/>
          <w:szCs w:val="20"/>
          <w:rtl w:val="0"/>
        </w:rPr>
        <w:t xml:space="preserve">A “Headshot Photo” for the Candidate Profile page</w:t>
      </w:r>
    </w:p>
    <w:p w:rsidR="00000000" w:rsidDel="00000000" w:rsidP="00000000" w:rsidRDefault="00000000" w:rsidRPr="00000000" w14:paraId="0000000B">
      <w:pPr>
        <w:numPr>
          <w:ilvl w:val="0"/>
          <w:numId w:val="1"/>
        </w:numPr>
        <w:spacing w:line="240" w:lineRule="auto"/>
        <w:ind w:left="720" w:hanging="360"/>
        <w:rPr>
          <w:sz w:val="20"/>
          <w:szCs w:val="20"/>
        </w:rPr>
      </w:pPr>
      <w:r w:rsidDel="00000000" w:rsidR="00000000" w:rsidRPr="00000000">
        <w:rPr>
          <w:sz w:val="20"/>
          <w:szCs w:val="20"/>
          <w:rtl w:val="0"/>
        </w:rPr>
        <w:t xml:space="preserve">A signed “Statement of Consent” form </w:t>
      </w:r>
    </w:p>
    <w:p w:rsidR="00000000" w:rsidDel="00000000" w:rsidP="00000000" w:rsidRDefault="00000000" w:rsidRPr="00000000" w14:paraId="0000000C">
      <w:pPr>
        <w:numPr>
          <w:ilvl w:val="0"/>
          <w:numId w:val="1"/>
        </w:numPr>
        <w:spacing w:line="240" w:lineRule="auto"/>
        <w:ind w:left="720" w:hanging="360"/>
        <w:rPr>
          <w:color w:val="595959"/>
          <w:sz w:val="20"/>
          <w:szCs w:val="20"/>
        </w:rPr>
      </w:pPr>
      <w:r w:rsidDel="00000000" w:rsidR="00000000" w:rsidRPr="00000000">
        <w:rPr>
          <w:sz w:val="20"/>
          <w:szCs w:val="20"/>
          <w:rtl w:val="0"/>
        </w:rPr>
        <w:t xml:space="preserve">A signed “Confidentiality Agreement” form </w:t>
      </w:r>
    </w:p>
    <w:p w:rsidR="00000000" w:rsidDel="00000000" w:rsidP="00000000" w:rsidRDefault="00000000" w:rsidRPr="00000000" w14:paraId="0000000D">
      <w:pPr>
        <w:numPr>
          <w:ilvl w:val="0"/>
          <w:numId w:val="1"/>
        </w:numPr>
        <w:spacing w:line="240" w:lineRule="auto"/>
        <w:ind w:left="720" w:hanging="360"/>
        <w:rPr>
          <w:sz w:val="20"/>
          <w:szCs w:val="20"/>
          <w:u w:val="none"/>
        </w:rPr>
      </w:pPr>
      <w:r w:rsidDel="00000000" w:rsidR="00000000" w:rsidRPr="00000000">
        <w:rPr>
          <w:sz w:val="20"/>
          <w:szCs w:val="20"/>
          <w:rtl w:val="0"/>
        </w:rPr>
        <w:t xml:space="preserve">Completed Board Role Interest Form</w:t>
      </w:r>
      <w:r w:rsidDel="00000000" w:rsidR="00000000" w:rsidRPr="00000000">
        <w:rPr>
          <w:rtl w:val="0"/>
        </w:rPr>
      </w:r>
    </w:p>
    <w:p w:rsidR="00000000" w:rsidDel="00000000" w:rsidP="00000000" w:rsidRDefault="00000000" w:rsidRPr="00000000" w14:paraId="0000000E">
      <w:pPr>
        <w:spacing w:line="240" w:lineRule="auto"/>
        <w:jc w:val="center"/>
        <w:rPr>
          <w:color w:val="595959"/>
          <w:sz w:val="20"/>
          <w:szCs w:val="20"/>
        </w:rPr>
      </w:pPr>
      <w:r w:rsidDel="00000000" w:rsidR="00000000" w:rsidRPr="00000000">
        <w:rPr>
          <w:rtl w:val="0"/>
        </w:rPr>
      </w:r>
    </w:p>
    <w:p w:rsidR="00000000" w:rsidDel="00000000" w:rsidP="00000000" w:rsidRDefault="00000000" w:rsidRPr="00000000" w14:paraId="0000000F">
      <w:pPr>
        <w:spacing w:line="240" w:lineRule="auto"/>
        <w:jc w:val="center"/>
        <w:rPr>
          <w:sz w:val="24"/>
          <w:szCs w:val="24"/>
        </w:rPr>
      </w:pPr>
      <w:r w:rsidDel="00000000" w:rsidR="00000000" w:rsidRPr="00000000">
        <w:rPr>
          <w:color w:val="595959"/>
          <w:sz w:val="20"/>
          <w:szCs w:val="20"/>
          <w:rtl w:val="0"/>
        </w:rPr>
        <w:t xml:space="preserve">as attachments, via email to the Nominating Committee: </w:t>
      </w:r>
      <w:hyperlink r:id="rId7">
        <w:r w:rsidDel="00000000" w:rsidR="00000000" w:rsidRPr="00000000">
          <w:rPr>
            <w:color w:val="1155cc"/>
            <w:sz w:val="24"/>
            <w:szCs w:val="24"/>
            <w:u w:val="single"/>
            <w:rtl w:val="0"/>
          </w:rPr>
          <w:t xml:space="preserve">elections</w:t>
        </w:r>
      </w:hyperlink>
      <w:hyperlink r:id="rId8">
        <w:r w:rsidDel="00000000" w:rsidR="00000000" w:rsidRPr="00000000">
          <w:rPr>
            <w:color w:val="1155cc"/>
            <w:sz w:val="24"/>
            <w:szCs w:val="24"/>
            <w:u w:val="single"/>
            <w:rtl w:val="0"/>
          </w:rPr>
          <w:t xml:space="preserve">@pmins.ca</w:t>
        </w:r>
      </w:hyperlink>
      <w:r w:rsidDel="00000000" w:rsidR="00000000" w:rsidRPr="00000000">
        <w:rPr>
          <w:sz w:val="24"/>
          <w:szCs w:val="24"/>
          <w:rtl w:val="0"/>
        </w:rPr>
        <w:t xml:space="preserve"> </w:t>
      </w:r>
    </w:p>
    <w:p w:rsidR="00000000" w:rsidDel="00000000" w:rsidP="00000000" w:rsidRDefault="00000000" w:rsidRPr="00000000" w14:paraId="00000010">
      <w:pPr>
        <w:spacing w:line="240" w:lineRule="auto"/>
        <w:jc w:val="center"/>
        <w:rPr>
          <w:color w:val="595959"/>
          <w:sz w:val="20"/>
          <w:szCs w:val="20"/>
          <w:highlight w:val="yellow"/>
        </w:rPr>
      </w:pPr>
      <w:r w:rsidDel="00000000" w:rsidR="00000000" w:rsidRPr="00000000">
        <w:rPr>
          <w:rtl w:val="0"/>
        </w:rPr>
      </w:r>
    </w:p>
    <w:p w:rsidR="00000000" w:rsidDel="00000000" w:rsidP="00000000" w:rsidRDefault="00000000" w:rsidRPr="00000000" w14:paraId="00000011">
      <w:pPr>
        <w:spacing w:line="240" w:lineRule="auto"/>
        <w:jc w:val="center"/>
        <w:rPr>
          <w:color w:val="595959"/>
          <w:sz w:val="20"/>
          <w:szCs w:val="20"/>
        </w:rPr>
      </w:pPr>
      <w:r w:rsidDel="00000000" w:rsidR="00000000" w:rsidRPr="00000000">
        <w:rPr>
          <w:color w:val="595959"/>
          <w:sz w:val="20"/>
          <w:szCs w:val="20"/>
          <w:rtl w:val="0"/>
        </w:rPr>
        <w:t xml:space="preserve">before September 23rd</w:t>
      </w:r>
      <w:r w:rsidDel="00000000" w:rsidR="00000000" w:rsidRPr="00000000">
        <w:rPr>
          <w:color w:val="595959"/>
          <w:sz w:val="20"/>
          <w:szCs w:val="20"/>
          <w:rtl w:val="0"/>
        </w:rPr>
        <w:t xml:space="preserve">, 2024</w:t>
      </w:r>
      <w:r w:rsidDel="00000000" w:rsidR="00000000" w:rsidRPr="00000000">
        <w:rPr>
          <w:rtl w:val="0"/>
        </w:rPr>
      </w:r>
    </w:p>
    <w:p w:rsidR="00000000" w:rsidDel="00000000" w:rsidP="00000000" w:rsidRDefault="00000000" w:rsidRPr="00000000" w14:paraId="00000012">
      <w:pPr>
        <w:spacing w:line="240" w:lineRule="auto"/>
        <w:jc w:val="center"/>
        <w:rPr>
          <w:color w:val="595959"/>
          <w:sz w:val="20"/>
          <w:szCs w:val="20"/>
        </w:rPr>
      </w:pPr>
      <w:r w:rsidDel="00000000" w:rsidR="00000000" w:rsidRPr="00000000">
        <w:rPr>
          <w:rtl w:val="0"/>
        </w:rPr>
      </w:r>
    </w:p>
    <w:p w:rsidR="00000000" w:rsidDel="00000000" w:rsidP="00000000" w:rsidRDefault="00000000" w:rsidRPr="00000000" w14:paraId="00000013">
      <w:pPr>
        <w:spacing w:line="240" w:lineRule="auto"/>
        <w:jc w:val="center"/>
        <w:rPr>
          <w:sz w:val="20"/>
          <w:szCs w:val="20"/>
        </w:rPr>
      </w:pPr>
      <w:r w:rsidDel="00000000" w:rsidR="00000000" w:rsidRPr="00000000">
        <w:rPr>
          <w:color w:val="595959"/>
          <w:sz w:val="20"/>
          <w:szCs w:val="20"/>
          <w:rtl w:val="0"/>
        </w:rPr>
        <w:t xml:space="preserve">Thank you for submitting your candidacy for the PMI Nova Scotia Board of Directors for January 1, 2025 through December 31, 2026 term.  If you have any questions or concerns, feel free to email </w:t>
      </w:r>
      <w:hyperlink r:id="rId9">
        <w:r w:rsidDel="00000000" w:rsidR="00000000" w:rsidRPr="00000000">
          <w:rPr>
            <w:color w:val="1155cc"/>
            <w:sz w:val="20"/>
            <w:szCs w:val="20"/>
            <w:u w:val="single"/>
            <w:rtl w:val="0"/>
          </w:rPr>
          <w:t xml:space="preserve">elctions</w:t>
        </w:r>
      </w:hyperlink>
      <w:hyperlink r:id="rId10">
        <w:r w:rsidDel="00000000" w:rsidR="00000000" w:rsidRPr="00000000">
          <w:rPr>
            <w:color w:val="1155cc"/>
            <w:sz w:val="20"/>
            <w:szCs w:val="20"/>
            <w:u w:val="single"/>
            <w:rtl w:val="0"/>
          </w:rPr>
          <w:t xml:space="preserve">@pmins.ca</w:t>
        </w:r>
      </w:hyperlink>
      <w:r w:rsidDel="00000000" w:rsidR="00000000" w:rsidRPr="00000000">
        <w:rPr>
          <w:sz w:val="20"/>
          <w:szCs w:val="20"/>
          <w:rtl w:val="0"/>
        </w:rPr>
        <w:t xml:space="preserve"> </w:t>
      </w:r>
    </w:p>
    <w:p w:rsidR="00000000" w:rsidDel="00000000" w:rsidP="00000000" w:rsidRDefault="00000000" w:rsidRPr="00000000" w14:paraId="00000014">
      <w:pPr>
        <w:spacing w:line="240" w:lineRule="auto"/>
        <w:jc w:val="center"/>
        <w:rPr>
          <w:b w:val="1"/>
          <w:sz w:val="24"/>
          <w:szCs w:val="24"/>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elctions@pmins.ca" TargetMode="External"/><Relationship Id="rId9" Type="http://schemas.openxmlformats.org/officeDocument/2006/relationships/hyperlink" Target="mailto:elctions@pmins.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lections@pmins.ca" TargetMode="External"/><Relationship Id="rId8" Type="http://schemas.openxmlformats.org/officeDocument/2006/relationships/hyperlink" Target="mailto:elections@pmi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